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EA7CD" w14:textId="77777777" w:rsidR="00015D61" w:rsidRPr="00AC500C" w:rsidRDefault="00015D61" w:rsidP="00015D61">
      <w:pPr>
        <w:jc w:val="center"/>
        <w:rPr>
          <w:rFonts w:ascii="Times New Roman" w:eastAsia="Times New Roman" w:hAnsi="Times New Roman" w:cs="Times New Roman"/>
          <w:b/>
          <w:bCs/>
          <w:color w:val="000000"/>
          <w:sz w:val="21"/>
          <w:szCs w:val="21"/>
          <w:shd w:val="clear" w:color="auto" w:fill="FFFFFF"/>
        </w:rPr>
      </w:pPr>
      <w:r w:rsidRPr="00AC500C">
        <w:rPr>
          <w:rFonts w:ascii="Times New Roman" w:eastAsia="Times New Roman" w:hAnsi="Times New Roman" w:cs="Times New Roman"/>
          <w:b/>
          <w:bCs/>
          <w:color w:val="000000"/>
          <w:sz w:val="21"/>
          <w:szCs w:val="21"/>
          <w:shd w:val="clear" w:color="auto" w:fill="FFFFFF"/>
        </w:rPr>
        <w:t xml:space="preserve">Evaluating the Impact of Immediate Lymphatic Reconstruction for the Surgical Prevention of Post-Operative Lymphedema </w:t>
      </w:r>
    </w:p>
    <w:p w14:paraId="3E194B68" w14:textId="77777777" w:rsidR="00015D61" w:rsidRPr="00AC500C" w:rsidRDefault="00015D61" w:rsidP="00015D61">
      <w:pPr>
        <w:jc w:val="center"/>
        <w:rPr>
          <w:rFonts w:ascii="Times New Roman" w:eastAsia="Times New Roman" w:hAnsi="Times New Roman" w:cs="Times New Roman"/>
          <w:b/>
          <w:bCs/>
          <w:color w:val="000000"/>
          <w:sz w:val="21"/>
          <w:szCs w:val="21"/>
          <w:shd w:val="clear" w:color="auto" w:fill="FFFFFF"/>
        </w:rPr>
      </w:pPr>
    </w:p>
    <w:p w14:paraId="50EB19AF" w14:textId="1556CD93" w:rsidR="00015D61" w:rsidRPr="00AC500C" w:rsidRDefault="00015D61" w:rsidP="00015D61">
      <w:pPr>
        <w:rPr>
          <w:rFonts w:ascii="Times New Roman" w:eastAsia="Times New Roman" w:hAnsi="Times New Roman" w:cs="Times New Roman"/>
          <w:color w:val="000000"/>
          <w:sz w:val="21"/>
          <w:szCs w:val="21"/>
          <w:shd w:val="clear" w:color="auto" w:fill="FFFFFF"/>
        </w:rPr>
      </w:pPr>
      <w:r w:rsidRPr="00015D61">
        <w:rPr>
          <w:rFonts w:ascii="Times New Roman" w:eastAsia="Times New Roman" w:hAnsi="Times New Roman" w:cs="Times New Roman"/>
          <w:b/>
          <w:bCs/>
          <w:color w:val="000000"/>
          <w:sz w:val="21"/>
          <w:szCs w:val="21"/>
          <w:shd w:val="clear" w:color="auto" w:fill="FFFFFF"/>
        </w:rPr>
        <w:t>PURPOSE:</w:t>
      </w:r>
      <w:r w:rsidRPr="00015D61">
        <w:rPr>
          <w:rFonts w:ascii="Times New Roman" w:eastAsia="Times New Roman" w:hAnsi="Times New Roman" w:cs="Times New Roman"/>
          <w:color w:val="000000"/>
          <w:sz w:val="21"/>
          <w:szCs w:val="21"/>
          <w:shd w:val="clear" w:color="auto" w:fill="FFFFFF"/>
        </w:rPr>
        <w:t> Breast-cancer related lymphedema affects one in five patients and its risk is increased by axillary lymph node dissection (ALND) and regional lymph node radiation (RLNR). The purpose of our study is to evaluate the impact of imm</w:t>
      </w:r>
      <w:bookmarkStart w:id="0" w:name="_GoBack"/>
      <w:bookmarkEnd w:id="0"/>
      <w:r w:rsidRPr="00015D61">
        <w:rPr>
          <w:rFonts w:ascii="Times New Roman" w:eastAsia="Times New Roman" w:hAnsi="Times New Roman" w:cs="Times New Roman"/>
          <w:color w:val="000000"/>
          <w:sz w:val="21"/>
          <w:szCs w:val="21"/>
          <w:shd w:val="clear" w:color="auto" w:fill="FFFFFF"/>
        </w:rPr>
        <w:t>ediate lymphatic reconstruction (ILR), or LYMPHA, on postoperative lymphedema incidence.</w:t>
      </w:r>
    </w:p>
    <w:p w14:paraId="09B89351" w14:textId="77777777" w:rsidR="00015D61" w:rsidRPr="00AC500C" w:rsidRDefault="00015D61" w:rsidP="00015D61">
      <w:pPr>
        <w:rPr>
          <w:rFonts w:ascii="Times New Roman" w:eastAsia="Times New Roman" w:hAnsi="Times New Roman" w:cs="Times New Roman"/>
          <w:color w:val="000000"/>
          <w:sz w:val="21"/>
          <w:szCs w:val="21"/>
          <w:shd w:val="clear" w:color="auto" w:fill="FFFFFF"/>
        </w:rPr>
      </w:pPr>
      <w:r w:rsidRPr="00015D61">
        <w:rPr>
          <w:rFonts w:ascii="Times New Roman" w:eastAsia="Times New Roman" w:hAnsi="Times New Roman" w:cs="Times New Roman"/>
          <w:color w:val="000000"/>
          <w:sz w:val="21"/>
          <w:szCs w:val="21"/>
        </w:rPr>
        <w:br/>
      </w:r>
      <w:r w:rsidRPr="00015D61">
        <w:rPr>
          <w:rFonts w:ascii="Times New Roman" w:eastAsia="Times New Roman" w:hAnsi="Times New Roman" w:cs="Times New Roman"/>
          <w:b/>
          <w:bCs/>
          <w:color w:val="000000"/>
          <w:sz w:val="21"/>
          <w:szCs w:val="21"/>
          <w:shd w:val="clear" w:color="auto" w:fill="FFFFFF"/>
        </w:rPr>
        <w:t>METHODS:</w:t>
      </w:r>
      <w:r w:rsidRPr="00015D61">
        <w:rPr>
          <w:rFonts w:ascii="Times New Roman" w:eastAsia="Times New Roman" w:hAnsi="Times New Roman" w:cs="Times New Roman"/>
          <w:color w:val="000000"/>
          <w:sz w:val="21"/>
          <w:szCs w:val="21"/>
          <w:shd w:val="clear" w:color="auto" w:fill="FFFFFF"/>
        </w:rPr>
        <w:t> We performed a retrospective review of all patients referred for ILR at our institution since September 2017. Patients with a minimum 6-months follow-up data were identified. Patient demographics, intra-operative specifics, and pre and serial post-operative measurements were obtained. Lymphedema (LE) is defined at our institution by at least one positive quantitative measurement (bioimpedance spectroscopy, perometry, circumferential measurements), and signs and symptoms consistent with LE determined by a certified lymphedema therapist.</w:t>
      </w:r>
    </w:p>
    <w:p w14:paraId="36AAD5BF" w14:textId="43537A2D" w:rsidR="00015D61" w:rsidRPr="00AC500C" w:rsidRDefault="00015D61" w:rsidP="00015D61">
      <w:pPr>
        <w:rPr>
          <w:rFonts w:ascii="Times New Roman" w:eastAsia="Times New Roman" w:hAnsi="Times New Roman" w:cs="Times New Roman"/>
          <w:color w:val="000000"/>
          <w:sz w:val="21"/>
          <w:szCs w:val="21"/>
          <w:shd w:val="clear" w:color="auto" w:fill="FFFFFF"/>
        </w:rPr>
      </w:pPr>
      <w:r w:rsidRPr="00015D61">
        <w:rPr>
          <w:rFonts w:ascii="Times New Roman" w:eastAsia="Times New Roman" w:hAnsi="Times New Roman" w:cs="Times New Roman"/>
          <w:color w:val="000000"/>
          <w:sz w:val="21"/>
          <w:szCs w:val="21"/>
        </w:rPr>
        <w:br/>
      </w:r>
      <w:r w:rsidRPr="00015D61">
        <w:rPr>
          <w:rFonts w:ascii="Times New Roman" w:eastAsia="Times New Roman" w:hAnsi="Times New Roman" w:cs="Times New Roman"/>
          <w:b/>
          <w:bCs/>
          <w:color w:val="000000"/>
          <w:sz w:val="21"/>
          <w:szCs w:val="21"/>
          <w:shd w:val="clear" w:color="auto" w:fill="FFFFFF"/>
        </w:rPr>
        <w:t>RESULTS:</w:t>
      </w:r>
      <w:r w:rsidRPr="00015D61">
        <w:rPr>
          <w:rFonts w:ascii="Times New Roman" w:eastAsia="Times New Roman" w:hAnsi="Times New Roman" w:cs="Times New Roman"/>
          <w:color w:val="000000"/>
          <w:sz w:val="21"/>
          <w:szCs w:val="21"/>
          <w:shd w:val="clear" w:color="auto" w:fill="FFFFFF"/>
        </w:rPr>
        <w:t xml:space="preserve"> A total of </w:t>
      </w:r>
      <w:r w:rsidRPr="00AC500C">
        <w:rPr>
          <w:rFonts w:ascii="Times New Roman" w:eastAsia="Times New Roman" w:hAnsi="Times New Roman" w:cs="Times New Roman"/>
          <w:color w:val="000000"/>
          <w:sz w:val="21"/>
          <w:szCs w:val="21"/>
          <w:shd w:val="clear" w:color="auto" w:fill="FFFFFF"/>
        </w:rPr>
        <w:t>95</w:t>
      </w:r>
      <w:r w:rsidRPr="00015D61">
        <w:rPr>
          <w:rFonts w:ascii="Times New Roman" w:eastAsia="Times New Roman" w:hAnsi="Times New Roman" w:cs="Times New Roman"/>
          <w:color w:val="000000"/>
          <w:sz w:val="21"/>
          <w:szCs w:val="21"/>
          <w:shd w:val="clear" w:color="auto" w:fill="FFFFFF"/>
        </w:rPr>
        <w:t xml:space="preserve"> women with unilateral breast cancer who underwent ALND and ILR were identified. </w:t>
      </w:r>
      <w:r w:rsidRPr="00AC500C">
        <w:rPr>
          <w:rFonts w:ascii="Times New Roman" w:eastAsia="Times New Roman" w:hAnsi="Times New Roman" w:cs="Times New Roman"/>
          <w:color w:val="000000"/>
          <w:sz w:val="21"/>
          <w:szCs w:val="21"/>
          <w:shd w:val="clear" w:color="auto" w:fill="FFFFFF"/>
        </w:rPr>
        <w:t>41</w:t>
      </w:r>
      <w:r w:rsidRPr="00015D61">
        <w:rPr>
          <w:rFonts w:ascii="Times New Roman" w:eastAsia="Times New Roman" w:hAnsi="Times New Roman" w:cs="Times New Roman"/>
          <w:color w:val="000000"/>
          <w:sz w:val="21"/>
          <w:szCs w:val="21"/>
          <w:shd w:val="clear" w:color="auto" w:fill="FFFFFF"/>
        </w:rPr>
        <w:t xml:space="preserve"> consecutive patients underwent ILR and had a minimum of 6-months follow up. The median follow-up time was 11.4 months (range: 6.</w:t>
      </w:r>
      <w:r w:rsidRPr="00AC500C">
        <w:rPr>
          <w:rFonts w:ascii="Times New Roman" w:eastAsia="Times New Roman" w:hAnsi="Times New Roman" w:cs="Times New Roman"/>
          <w:color w:val="000000"/>
          <w:sz w:val="21"/>
          <w:szCs w:val="21"/>
          <w:shd w:val="clear" w:color="auto" w:fill="FFFFFF"/>
        </w:rPr>
        <w:t>2</w:t>
      </w:r>
      <w:r w:rsidRPr="00015D61">
        <w:rPr>
          <w:rFonts w:ascii="Times New Roman" w:eastAsia="Times New Roman" w:hAnsi="Times New Roman" w:cs="Times New Roman"/>
          <w:color w:val="000000"/>
          <w:sz w:val="21"/>
          <w:szCs w:val="21"/>
          <w:shd w:val="clear" w:color="auto" w:fill="FFFFFF"/>
        </w:rPr>
        <w:t>-2</w:t>
      </w:r>
      <w:r w:rsidRPr="00AC500C">
        <w:rPr>
          <w:rFonts w:ascii="Times New Roman" w:eastAsia="Times New Roman" w:hAnsi="Times New Roman" w:cs="Times New Roman"/>
          <w:color w:val="000000"/>
          <w:sz w:val="21"/>
          <w:szCs w:val="21"/>
          <w:shd w:val="clear" w:color="auto" w:fill="FFFFFF"/>
        </w:rPr>
        <w:t>6</w:t>
      </w:r>
      <w:r w:rsidRPr="00015D61">
        <w:rPr>
          <w:rFonts w:ascii="Times New Roman" w:eastAsia="Times New Roman" w:hAnsi="Times New Roman" w:cs="Times New Roman"/>
          <w:color w:val="000000"/>
          <w:sz w:val="21"/>
          <w:szCs w:val="21"/>
          <w:shd w:val="clear" w:color="auto" w:fill="FFFFFF"/>
        </w:rPr>
        <w:t>.</w:t>
      </w:r>
      <w:r w:rsidRPr="00AC500C">
        <w:rPr>
          <w:rFonts w:ascii="Times New Roman" w:eastAsia="Times New Roman" w:hAnsi="Times New Roman" w:cs="Times New Roman"/>
          <w:color w:val="000000"/>
          <w:sz w:val="21"/>
          <w:szCs w:val="21"/>
          <w:shd w:val="clear" w:color="auto" w:fill="FFFFFF"/>
        </w:rPr>
        <w:t>9</w:t>
      </w:r>
      <w:r w:rsidRPr="00015D61">
        <w:rPr>
          <w:rFonts w:ascii="Times New Roman" w:eastAsia="Times New Roman" w:hAnsi="Times New Roman" w:cs="Times New Roman"/>
          <w:color w:val="000000"/>
          <w:sz w:val="21"/>
          <w:szCs w:val="21"/>
          <w:shd w:val="clear" w:color="auto" w:fill="FFFFFF"/>
        </w:rPr>
        <w:t>). Mean patient age was 54±</w:t>
      </w:r>
      <w:r w:rsidRPr="00AC500C">
        <w:rPr>
          <w:rFonts w:ascii="Times New Roman" w:eastAsia="Times New Roman" w:hAnsi="Times New Roman" w:cs="Times New Roman"/>
          <w:color w:val="000000"/>
          <w:sz w:val="21"/>
          <w:szCs w:val="21"/>
          <w:shd w:val="clear" w:color="auto" w:fill="FFFFFF"/>
        </w:rPr>
        <w:t>12.4</w:t>
      </w:r>
      <w:r w:rsidRPr="00015D61">
        <w:rPr>
          <w:rFonts w:ascii="Times New Roman" w:eastAsia="Times New Roman" w:hAnsi="Times New Roman" w:cs="Times New Roman"/>
          <w:color w:val="000000"/>
          <w:sz w:val="21"/>
          <w:szCs w:val="21"/>
          <w:shd w:val="clear" w:color="auto" w:fill="FFFFFF"/>
        </w:rPr>
        <w:t xml:space="preserve"> and BMI was 27.</w:t>
      </w:r>
      <w:r w:rsidRPr="00AC500C">
        <w:rPr>
          <w:rFonts w:ascii="Times New Roman" w:eastAsia="Times New Roman" w:hAnsi="Times New Roman" w:cs="Times New Roman"/>
          <w:color w:val="000000"/>
          <w:sz w:val="21"/>
          <w:szCs w:val="21"/>
          <w:shd w:val="clear" w:color="auto" w:fill="FFFFFF"/>
        </w:rPr>
        <w:t>7</w:t>
      </w:r>
      <w:r w:rsidRPr="00015D61">
        <w:rPr>
          <w:rFonts w:ascii="Times New Roman" w:eastAsia="Times New Roman" w:hAnsi="Times New Roman" w:cs="Times New Roman"/>
          <w:color w:val="000000"/>
          <w:sz w:val="21"/>
          <w:szCs w:val="21"/>
          <w:shd w:val="clear" w:color="auto" w:fill="FFFFFF"/>
        </w:rPr>
        <w:t>±</w:t>
      </w:r>
      <w:r w:rsidRPr="00AC500C">
        <w:rPr>
          <w:rFonts w:ascii="Times New Roman" w:eastAsia="Times New Roman" w:hAnsi="Times New Roman" w:cs="Times New Roman"/>
          <w:color w:val="000000"/>
          <w:sz w:val="21"/>
          <w:szCs w:val="21"/>
          <w:shd w:val="clear" w:color="auto" w:fill="FFFFFF"/>
        </w:rPr>
        <w:t>5</w:t>
      </w:r>
      <w:r w:rsidRPr="00015D61">
        <w:rPr>
          <w:rFonts w:ascii="Times New Roman" w:eastAsia="Times New Roman" w:hAnsi="Times New Roman" w:cs="Times New Roman"/>
          <w:color w:val="000000"/>
          <w:sz w:val="21"/>
          <w:szCs w:val="21"/>
          <w:shd w:val="clear" w:color="auto" w:fill="FFFFFF"/>
        </w:rPr>
        <w:t>.</w:t>
      </w:r>
      <w:r w:rsidRPr="00AC500C">
        <w:rPr>
          <w:rFonts w:ascii="Times New Roman" w:eastAsia="Times New Roman" w:hAnsi="Times New Roman" w:cs="Times New Roman"/>
          <w:color w:val="000000"/>
          <w:sz w:val="21"/>
          <w:szCs w:val="21"/>
          <w:shd w:val="clear" w:color="auto" w:fill="FFFFFF"/>
        </w:rPr>
        <w:t>9</w:t>
      </w:r>
      <w:r w:rsidRPr="00015D61">
        <w:rPr>
          <w:rFonts w:ascii="Times New Roman" w:eastAsia="Times New Roman" w:hAnsi="Times New Roman" w:cs="Times New Roman"/>
          <w:color w:val="000000"/>
          <w:sz w:val="21"/>
          <w:szCs w:val="21"/>
          <w:shd w:val="clear" w:color="auto" w:fill="FFFFFF"/>
        </w:rPr>
        <w:t xml:space="preserve">. Median number of lymph nodes removed was </w:t>
      </w:r>
      <w:r w:rsidRPr="00AC500C">
        <w:rPr>
          <w:rFonts w:ascii="Times New Roman" w:eastAsia="Times New Roman" w:hAnsi="Times New Roman" w:cs="Times New Roman"/>
          <w:color w:val="000000"/>
          <w:sz w:val="21"/>
          <w:szCs w:val="21"/>
          <w:shd w:val="clear" w:color="auto" w:fill="FFFFFF"/>
        </w:rPr>
        <w:t>14</w:t>
      </w:r>
      <w:r w:rsidRPr="00015D61">
        <w:rPr>
          <w:rFonts w:ascii="Times New Roman" w:eastAsia="Times New Roman" w:hAnsi="Times New Roman" w:cs="Times New Roman"/>
          <w:color w:val="000000"/>
          <w:sz w:val="21"/>
          <w:szCs w:val="21"/>
          <w:shd w:val="clear" w:color="auto" w:fill="FFFFFF"/>
        </w:rPr>
        <w:t xml:space="preserve"> (IQR: </w:t>
      </w:r>
      <w:r w:rsidRPr="00AC500C">
        <w:rPr>
          <w:rFonts w:ascii="Times New Roman" w:eastAsia="Times New Roman" w:hAnsi="Times New Roman" w:cs="Times New Roman"/>
          <w:color w:val="000000"/>
          <w:sz w:val="21"/>
          <w:szCs w:val="21"/>
          <w:shd w:val="clear" w:color="auto" w:fill="FFFFFF"/>
        </w:rPr>
        <w:t>10</w:t>
      </w:r>
      <w:r w:rsidRPr="00015D61">
        <w:rPr>
          <w:rFonts w:ascii="Times New Roman" w:eastAsia="Times New Roman" w:hAnsi="Times New Roman" w:cs="Times New Roman"/>
          <w:color w:val="000000"/>
          <w:sz w:val="21"/>
          <w:szCs w:val="21"/>
          <w:shd w:val="clear" w:color="auto" w:fill="FFFFFF"/>
        </w:rPr>
        <w:t>-1</w:t>
      </w:r>
      <w:r w:rsidRPr="00AC500C">
        <w:rPr>
          <w:rFonts w:ascii="Times New Roman" w:eastAsia="Times New Roman" w:hAnsi="Times New Roman" w:cs="Times New Roman"/>
          <w:color w:val="000000"/>
          <w:sz w:val="21"/>
          <w:szCs w:val="21"/>
          <w:shd w:val="clear" w:color="auto" w:fill="FFFFFF"/>
        </w:rPr>
        <w:t>9</w:t>
      </w:r>
      <w:r w:rsidRPr="00015D61">
        <w:rPr>
          <w:rFonts w:ascii="Times New Roman" w:eastAsia="Times New Roman" w:hAnsi="Times New Roman" w:cs="Times New Roman"/>
          <w:color w:val="000000"/>
          <w:sz w:val="21"/>
          <w:szCs w:val="21"/>
          <w:shd w:val="clear" w:color="auto" w:fill="FFFFFF"/>
        </w:rPr>
        <w:t xml:space="preserve">). RLNR was administered in </w:t>
      </w:r>
      <w:r w:rsidRPr="00AC500C">
        <w:rPr>
          <w:rFonts w:ascii="Times New Roman" w:eastAsia="Times New Roman" w:hAnsi="Times New Roman" w:cs="Times New Roman"/>
          <w:color w:val="000000"/>
          <w:sz w:val="21"/>
          <w:szCs w:val="21"/>
          <w:shd w:val="clear" w:color="auto" w:fill="FFFFFF"/>
        </w:rPr>
        <w:t>93</w:t>
      </w:r>
      <w:r w:rsidRPr="00015D61">
        <w:rPr>
          <w:rFonts w:ascii="Times New Roman" w:eastAsia="Times New Roman" w:hAnsi="Times New Roman" w:cs="Times New Roman"/>
          <w:color w:val="000000"/>
          <w:sz w:val="21"/>
          <w:szCs w:val="21"/>
          <w:shd w:val="clear" w:color="auto" w:fill="FFFFFF"/>
        </w:rPr>
        <w:t>% of patients</w:t>
      </w:r>
      <w:r w:rsidRPr="00AC500C">
        <w:rPr>
          <w:rFonts w:ascii="Times New Roman" w:eastAsia="Times New Roman" w:hAnsi="Times New Roman" w:cs="Times New Roman"/>
          <w:color w:val="000000"/>
          <w:sz w:val="21"/>
          <w:szCs w:val="21"/>
          <w:shd w:val="clear" w:color="auto" w:fill="FFFFFF"/>
        </w:rPr>
        <w:t xml:space="preserve"> who received adjuvant radiotherapy</w:t>
      </w:r>
      <w:r w:rsidRPr="00015D61">
        <w:rPr>
          <w:rFonts w:ascii="Times New Roman" w:eastAsia="Times New Roman" w:hAnsi="Times New Roman" w:cs="Times New Roman"/>
          <w:color w:val="000000"/>
          <w:sz w:val="21"/>
          <w:szCs w:val="21"/>
          <w:shd w:val="clear" w:color="auto" w:fill="FFFFFF"/>
        </w:rPr>
        <w:t xml:space="preserve">. Our institutional rate of lymphedema was </w:t>
      </w:r>
      <w:r w:rsidRPr="00AC500C">
        <w:rPr>
          <w:rFonts w:ascii="Times New Roman" w:eastAsia="Times New Roman" w:hAnsi="Times New Roman" w:cs="Times New Roman"/>
          <w:color w:val="000000"/>
          <w:sz w:val="21"/>
          <w:szCs w:val="21"/>
          <w:shd w:val="clear" w:color="auto" w:fill="FFFFFF"/>
        </w:rPr>
        <w:t>0%</w:t>
      </w:r>
      <w:r w:rsidRPr="00015D61">
        <w:rPr>
          <w:rFonts w:ascii="Times New Roman" w:eastAsia="Times New Roman" w:hAnsi="Times New Roman" w:cs="Times New Roman"/>
          <w:color w:val="000000"/>
          <w:sz w:val="21"/>
          <w:szCs w:val="21"/>
          <w:shd w:val="clear" w:color="auto" w:fill="FFFFFF"/>
        </w:rPr>
        <w:t xml:space="preserve"> (n=</w:t>
      </w:r>
      <w:r w:rsidRPr="00AC500C">
        <w:rPr>
          <w:rFonts w:ascii="Times New Roman" w:eastAsia="Times New Roman" w:hAnsi="Times New Roman" w:cs="Times New Roman"/>
          <w:color w:val="000000"/>
          <w:sz w:val="21"/>
          <w:szCs w:val="21"/>
          <w:shd w:val="clear" w:color="auto" w:fill="FFFFFF"/>
        </w:rPr>
        <w:t>0</w:t>
      </w:r>
      <w:r w:rsidRPr="00015D61">
        <w:rPr>
          <w:rFonts w:ascii="Times New Roman" w:eastAsia="Times New Roman" w:hAnsi="Times New Roman" w:cs="Times New Roman"/>
          <w:color w:val="000000"/>
          <w:sz w:val="21"/>
          <w:szCs w:val="21"/>
          <w:shd w:val="clear" w:color="auto" w:fill="FFFFFF"/>
        </w:rPr>
        <w:t>)</w:t>
      </w:r>
      <w:r w:rsidRPr="00AC500C">
        <w:rPr>
          <w:rFonts w:ascii="Times New Roman" w:eastAsia="Times New Roman" w:hAnsi="Times New Roman" w:cs="Times New Roman"/>
          <w:color w:val="000000"/>
          <w:sz w:val="21"/>
          <w:szCs w:val="21"/>
          <w:shd w:val="clear" w:color="auto" w:fill="FFFFFF"/>
        </w:rPr>
        <w:t xml:space="preserve">. Our transient lymphedema rate is 6.9% (n=2). </w:t>
      </w:r>
    </w:p>
    <w:p w14:paraId="3A8DA269" w14:textId="08F83F8E" w:rsidR="00015D61" w:rsidRPr="00015D61" w:rsidRDefault="00015D61" w:rsidP="00015D61">
      <w:pPr>
        <w:rPr>
          <w:rFonts w:ascii="Times New Roman" w:eastAsia="Times New Roman" w:hAnsi="Times New Roman" w:cs="Times New Roman"/>
        </w:rPr>
      </w:pPr>
      <w:r w:rsidRPr="00015D61">
        <w:rPr>
          <w:rFonts w:ascii="Times New Roman" w:eastAsia="Times New Roman" w:hAnsi="Times New Roman" w:cs="Times New Roman"/>
          <w:color w:val="000000"/>
          <w:sz w:val="21"/>
          <w:szCs w:val="21"/>
        </w:rPr>
        <w:br/>
      </w:r>
      <w:r w:rsidRPr="00015D61">
        <w:rPr>
          <w:rFonts w:ascii="Times New Roman" w:eastAsia="Times New Roman" w:hAnsi="Times New Roman" w:cs="Times New Roman"/>
          <w:b/>
          <w:bCs/>
          <w:color w:val="000000"/>
          <w:sz w:val="21"/>
          <w:szCs w:val="21"/>
          <w:shd w:val="clear" w:color="auto" w:fill="FFFFFF"/>
        </w:rPr>
        <w:t>CONCLUSION:</w:t>
      </w:r>
      <w:r w:rsidRPr="00015D61">
        <w:rPr>
          <w:rFonts w:ascii="Times New Roman" w:eastAsia="Times New Roman" w:hAnsi="Times New Roman" w:cs="Times New Roman"/>
          <w:color w:val="000000"/>
          <w:sz w:val="21"/>
          <w:szCs w:val="21"/>
          <w:shd w:val="clear" w:color="auto" w:fill="FFFFFF"/>
        </w:rPr>
        <w:t> Our study uses multiple measurement modalities and strict follow-up guidelines to evaluate the efficacy of ILR. Our findings support that ILR at time of ALND is a promising, safe approach for LE prevention in a high-risk patient population that must be further studied to facilitate broader application.</w:t>
      </w:r>
    </w:p>
    <w:p w14:paraId="669C5BE7" w14:textId="77777777" w:rsidR="003E326A" w:rsidRDefault="003E326A"/>
    <w:sectPr w:rsidR="003E326A" w:rsidSect="00654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61"/>
    <w:rsid w:val="00015D61"/>
    <w:rsid w:val="000275B2"/>
    <w:rsid w:val="00061A96"/>
    <w:rsid w:val="000A06CF"/>
    <w:rsid w:val="000B445F"/>
    <w:rsid w:val="000D085A"/>
    <w:rsid w:val="000E310F"/>
    <w:rsid w:val="000E6CE1"/>
    <w:rsid w:val="00104B55"/>
    <w:rsid w:val="00107F5C"/>
    <w:rsid w:val="00120E6F"/>
    <w:rsid w:val="00122AA3"/>
    <w:rsid w:val="00170113"/>
    <w:rsid w:val="00171B5C"/>
    <w:rsid w:val="001743A2"/>
    <w:rsid w:val="001A7E0E"/>
    <w:rsid w:val="001B0A7A"/>
    <w:rsid w:val="001B45AD"/>
    <w:rsid w:val="001C40D4"/>
    <w:rsid w:val="00227873"/>
    <w:rsid w:val="0023016D"/>
    <w:rsid w:val="00235CDC"/>
    <w:rsid w:val="002452E0"/>
    <w:rsid w:val="0025275F"/>
    <w:rsid w:val="00265712"/>
    <w:rsid w:val="0026598E"/>
    <w:rsid w:val="00293BB3"/>
    <w:rsid w:val="002E1F72"/>
    <w:rsid w:val="002F75F2"/>
    <w:rsid w:val="00315804"/>
    <w:rsid w:val="00321DA3"/>
    <w:rsid w:val="00330E44"/>
    <w:rsid w:val="00335AC8"/>
    <w:rsid w:val="00336223"/>
    <w:rsid w:val="0038359C"/>
    <w:rsid w:val="00397DAA"/>
    <w:rsid w:val="003A4AEA"/>
    <w:rsid w:val="003A5F9B"/>
    <w:rsid w:val="003D312E"/>
    <w:rsid w:val="003E326A"/>
    <w:rsid w:val="003E65E0"/>
    <w:rsid w:val="003F0A22"/>
    <w:rsid w:val="00402672"/>
    <w:rsid w:val="00404DBC"/>
    <w:rsid w:val="00410E83"/>
    <w:rsid w:val="0041201C"/>
    <w:rsid w:val="00415BA1"/>
    <w:rsid w:val="0042415C"/>
    <w:rsid w:val="00452B7C"/>
    <w:rsid w:val="00477D23"/>
    <w:rsid w:val="004A3F2E"/>
    <w:rsid w:val="004D0796"/>
    <w:rsid w:val="004E48EA"/>
    <w:rsid w:val="004F4048"/>
    <w:rsid w:val="004F75D5"/>
    <w:rsid w:val="005174D5"/>
    <w:rsid w:val="00532A62"/>
    <w:rsid w:val="005559C5"/>
    <w:rsid w:val="00572651"/>
    <w:rsid w:val="00585E77"/>
    <w:rsid w:val="005A0725"/>
    <w:rsid w:val="005B600D"/>
    <w:rsid w:val="005F6CF2"/>
    <w:rsid w:val="006274FC"/>
    <w:rsid w:val="00635EEF"/>
    <w:rsid w:val="00636CDB"/>
    <w:rsid w:val="006547B5"/>
    <w:rsid w:val="006616E3"/>
    <w:rsid w:val="00662405"/>
    <w:rsid w:val="006679F2"/>
    <w:rsid w:val="00680646"/>
    <w:rsid w:val="0068524A"/>
    <w:rsid w:val="006861DB"/>
    <w:rsid w:val="006946DB"/>
    <w:rsid w:val="006D4DFA"/>
    <w:rsid w:val="00707826"/>
    <w:rsid w:val="007213B6"/>
    <w:rsid w:val="007377D3"/>
    <w:rsid w:val="007630B7"/>
    <w:rsid w:val="007969E9"/>
    <w:rsid w:val="00797F48"/>
    <w:rsid w:val="007A1486"/>
    <w:rsid w:val="007C617D"/>
    <w:rsid w:val="008018AE"/>
    <w:rsid w:val="00816B28"/>
    <w:rsid w:val="0082637B"/>
    <w:rsid w:val="00833EE6"/>
    <w:rsid w:val="00853391"/>
    <w:rsid w:val="0088212A"/>
    <w:rsid w:val="00886A06"/>
    <w:rsid w:val="00896E3A"/>
    <w:rsid w:val="008A2283"/>
    <w:rsid w:val="008B3BB3"/>
    <w:rsid w:val="008C58C4"/>
    <w:rsid w:val="008E3174"/>
    <w:rsid w:val="00921135"/>
    <w:rsid w:val="00924D1D"/>
    <w:rsid w:val="00933DF0"/>
    <w:rsid w:val="009513FB"/>
    <w:rsid w:val="00977596"/>
    <w:rsid w:val="00985B83"/>
    <w:rsid w:val="009862F8"/>
    <w:rsid w:val="00993184"/>
    <w:rsid w:val="009A5C5F"/>
    <w:rsid w:val="009E4007"/>
    <w:rsid w:val="009F1BDB"/>
    <w:rsid w:val="009F5F3E"/>
    <w:rsid w:val="00A23021"/>
    <w:rsid w:val="00A50DEE"/>
    <w:rsid w:val="00A70C73"/>
    <w:rsid w:val="00A744E7"/>
    <w:rsid w:val="00A97DB0"/>
    <w:rsid w:val="00AA5077"/>
    <w:rsid w:val="00AA5751"/>
    <w:rsid w:val="00AB0471"/>
    <w:rsid w:val="00AC0679"/>
    <w:rsid w:val="00AC3825"/>
    <w:rsid w:val="00AC46D8"/>
    <w:rsid w:val="00AC500C"/>
    <w:rsid w:val="00AD7F77"/>
    <w:rsid w:val="00B042C9"/>
    <w:rsid w:val="00B25993"/>
    <w:rsid w:val="00B27714"/>
    <w:rsid w:val="00B27E0A"/>
    <w:rsid w:val="00B45106"/>
    <w:rsid w:val="00B6483E"/>
    <w:rsid w:val="00B87911"/>
    <w:rsid w:val="00B961D9"/>
    <w:rsid w:val="00BC562E"/>
    <w:rsid w:val="00BD78B0"/>
    <w:rsid w:val="00C0795B"/>
    <w:rsid w:val="00C139E8"/>
    <w:rsid w:val="00C4114B"/>
    <w:rsid w:val="00C44770"/>
    <w:rsid w:val="00C903C3"/>
    <w:rsid w:val="00CA1CE7"/>
    <w:rsid w:val="00CC514B"/>
    <w:rsid w:val="00CD673E"/>
    <w:rsid w:val="00D462E4"/>
    <w:rsid w:val="00D519B2"/>
    <w:rsid w:val="00D659C0"/>
    <w:rsid w:val="00DC3C75"/>
    <w:rsid w:val="00DD08F1"/>
    <w:rsid w:val="00DE0E1F"/>
    <w:rsid w:val="00E2704E"/>
    <w:rsid w:val="00E369F7"/>
    <w:rsid w:val="00E42FFF"/>
    <w:rsid w:val="00E52D79"/>
    <w:rsid w:val="00E650FF"/>
    <w:rsid w:val="00E707F9"/>
    <w:rsid w:val="00E81282"/>
    <w:rsid w:val="00EA5D97"/>
    <w:rsid w:val="00ED505D"/>
    <w:rsid w:val="00EE6358"/>
    <w:rsid w:val="00F074B1"/>
    <w:rsid w:val="00F463A9"/>
    <w:rsid w:val="00F55B47"/>
    <w:rsid w:val="00F57829"/>
    <w:rsid w:val="00F84A81"/>
    <w:rsid w:val="00FA2447"/>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6A661"/>
  <w15:chartTrackingRefBased/>
  <w15:docId w15:val="{C4A9CA03-0EC0-E147-870F-718D9BC6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Rose Johnson</dc:creator>
  <cp:keywords/>
  <dc:description/>
  <cp:lastModifiedBy>Anna Rose Johnson</cp:lastModifiedBy>
  <cp:revision>3</cp:revision>
  <dcterms:created xsi:type="dcterms:W3CDTF">2019-03-10T20:58:00Z</dcterms:created>
  <dcterms:modified xsi:type="dcterms:W3CDTF">2019-03-10T21:04:00Z</dcterms:modified>
</cp:coreProperties>
</file>